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E8" w:rsidRDefault="00200FE8" w:rsidP="00200FE8">
      <w:pPr>
        <w:rPr>
          <w:rFonts w:ascii="Times New Roman" w:hAnsi="Times New Roman" w:cs="Times New Roman"/>
          <w:sz w:val="24"/>
          <w:szCs w:val="24"/>
        </w:rPr>
      </w:pPr>
    </w:p>
    <w:p w:rsidR="00200FE8" w:rsidRDefault="00200FE8" w:rsidP="00200FE8">
      <w:pPr>
        <w:rPr>
          <w:rFonts w:ascii="Times New Roman" w:hAnsi="Times New Roman" w:cs="Times New Roman"/>
          <w:sz w:val="24"/>
          <w:szCs w:val="24"/>
        </w:rPr>
      </w:pPr>
    </w:p>
    <w:p w:rsidR="00200FE8" w:rsidRPr="00200FE8" w:rsidRDefault="00200FE8" w:rsidP="00200FE8">
      <w:pPr>
        <w:rPr>
          <w:rFonts w:ascii="Times New Roman" w:hAnsi="Times New Roman" w:cs="Times New Roman"/>
          <w:b/>
          <w:sz w:val="24"/>
          <w:szCs w:val="24"/>
        </w:rPr>
      </w:pPr>
      <w:r w:rsidRPr="00200FE8">
        <w:rPr>
          <w:rFonts w:ascii="Times New Roman" w:hAnsi="Times New Roman" w:cs="Times New Roman"/>
          <w:b/>
          <w:sz w:val="24"/>
          <w:szCs w:val="24"/>
        </w:rPr>
        <w:t>Okruhy k závěrečné zkoušce</w:t>
      </w:r>
      <w:r w:rsidR="002D2B3A">
        <w:rPr>
          <w:rFonts w:ascii="Times New Roman" w:hAnsi="Times New Roman" w:cs="Times New Roman"/>
          <w:b/>
          <w:sz w:val="24"/>
          <w:szCs w:val="24"/>
        </w:rPr>
        <w:t xml:space="preserve"> ve školním roce 2019/</w:t>
      </w:r>
      <w:bookmarkStart w:id="0" w:name="_GoBack"/>
      <w:bookmarkEnd w:id="0"/>
      <w:r w:rsidRPr="00200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B3A">
        <w:rPr>
          <w:rFonts w:ascii="Times New Roman" w:hAnsi="Times New Roman" w:cs="Times New Roman"/>
          <w:b/>
          <w:sz w:val="24"/>
          <w:szCs w:val="24"/>
        </w:rPr>
        <w:t>2020</w:t>
      </w:r>
    </w:p>
    <w:p w:rsidR="00094730" w:rsidRPr="00200FE8" w:rsidRDefault="00200FE8" w:rsidP="00200FE8">
      <w:pPr>
        <w:rPr>
          <w:rFonts w:ascii="Times New Roman" w:hAnsi="Times New Roman" w:cs="Times New Roman"/>
          <w:b/>
          <w:sz w:val="24"/>
          <w:szCs w:val="24"/>
        </w:rPr>
      </w:pPr>
      <w:r w:rsidRPr="00200FE8">
        <w:rPr>
          <w:rFonts w:ascii="Times New Roman" w:hAnsi="Times New Roman" w:cs="Times New Roman"/>
          <w:b/>
          <w:sz w:val="24"/>
          <w:szCs w:val="24"/>
        </w:rPr>
        <w:t xml:space="preserve">Obor: 33-56-H/01 </w:t>
      </w:r>
      <w:r>
        <w:rPr>
          <w:rFonts w:ascii="Times New Roman" w:hAnsi="Times New Roman" w:cs="Times New Roman"/>
          <w:b/>
          <w:sz w:val="24"/>
          <w:szCs w:val="24"/>
        </w:rPr>
        <w:t>Truhlář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5"/>
      </w:tblGrid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Strojní obrábění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Dýhy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Lepidla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Tvarové frézování na spodních a horních frézkách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Přirozené sušení dřeva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Umělé sušení dřeva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Broušení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Vlastnosti dřeva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Strojní řezání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Dřeviny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Rovinné frézování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Konstrukční desky překližované, aglomerované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Ruční opracování dřeva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Dýhování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Řezivo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Konstrukční spoje a spojovací prostředky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Dřevěná okna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Dveře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Nátěrové hmoty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Povrchová úprava nátěrovými hmotami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Dřevěné schody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Vestavěné skříně, obložení stěn a stropů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Makroskopická stavba dřeva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Příprava povrchu pod povrchovou </w:t>
            </w:r>
            <w:r w:rsidR="00094730"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úpravu</w:t>
            </w:r>
          </w:p>
        </w:tc>
      </w:tr>
      <w:tr w:rsidR="0080649D" w:rsidRPr="00200FE8" w:rsidTr="00B651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9D" w:rsidRPr="00200FE8" w:rsidRDefault="0080649D" w:rsidP="000947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200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Ochrana dřeva</w:t>
            </w:r>
          </w:p>
        </w:tc>
      </w:tr>
    </w:tbl>
    <w:p w:rsidR="00856898" w:rsidRPr="00200FE8" w:rsidRDefault="008568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898" w:rsidRPr="00200FE8" w:rsidSect="008568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7C" w:rsidRDefault="007F217C" w:rsidP="00200FE8">
      <w:pPr>
        <w:spacing w:after="0" w:line="240" w:lineRule="auto"/>
      </w:pPr>
      <w:r>
        <w:separator/>
      </w:r>
    </w:p>
  </w:endnote>
  <w:endnote w:type="continuationSeparator" w:id="0">
    <w:p w:rsidR="007F217C" w:rsidRDefault="007F217C" w:rsidP="0020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7C" w:rsidRDefault="007F217C" w:rsidP="00200FE8">
      <w:pPr>
        <w:spacing w:after="0" w:line="240" w:lineRule="auto"/>
      </w:pPr>
      <w:r>
        <w:separator/>
      </w:r>
    </w:p>
  </w:footnote>
  <w:footnote w:type="continuationSeparator" w:id="0">
    <w:p w:rsidR="007F217C" w:rsidRDefault="007F217C" w:rsidP="0020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E8" w:rsidRPr="00903C23" w:rsidRDefault="00200FE8" w:rsidP="00200FE8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Střední škola strojní, stavební a dopravní,</w:t>
    </w:r>
  </w:p>
  <w:p w:rsidR="00200FE8" w:rsidRPr="00903C23" w:rsidRDefault="00200FE8" w:rsidP="00200FE8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Liberec II, Truhlářská 360/3, příspěvková organizace</w:t>
    </w:r>
  </w:p>
  <w:p w:rsidR="00200FE8" w:rsidRPr="00903C23" w:rsidRDefault="00200FE8" w:rsidP="00200FE8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Truhlářská 360/3, 460 01 Liberec II</w:t>
    </w:r>
  </w:p>
  <w:p w:rsidR="00200FE8" w:rsidRDefault="00200F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34BC"/>
    <w:multiLevelType w:val="hybridMultilevel"/>
    <w:tmpl w:val="AE3CC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D"/>
    <w:rsid w:val="00094730"/>
    <w:rsid w:val="00200FE8"/>
    <w:rsid w:val="00216764"/>
    <w:rsid w:val="002D2B3A"/>
    <w:rsid w:val="006239CF"/>
    <w:rsid w:val="007E373B"/>
    <w:rsid w:val="007F217C"/>
    <w:rsid w:val="0080649D"/>
    <w:rsid w:val="00856898"/>
    <w:rsid w:val="009F3380"/>
    <w:rsid w:val="00B25556"/>
    <w:rsid w:val="00B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4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7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FE8"/>
  </w:style>
  <w:style w:type="paragraph" w:styleId="Zpat">
    <w:name w:val="footer"/>
    <w:basedOn w:val="Normln"/>
    <w:link w:val="ZpatChar"/>
    <w:uiPriority w:val="99"/>
    <w:unhideWhenUsed/>
    <w:rsid w:val="002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Červa Jiří</cp:lastModifiedBy>
  <cp:revision>2</cp:revision>
  <dcterms:created xsi:type="dcterms:W3CDTF">2019-09-10T08:15:00Z</dcterms:created>
  <dcterms:modified xsi:type="dcterms:W3CDTF">2019-09-10T08:15:00Z</dcterms:modified>
</cp:coreProperties>
</file>